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E5" w:rsidRDefault="009564E5" w:rsidP="00137325">
      <w:pPr>
        <w:wordWrap w:val="0"/>
        <w:rPr>
          <w:rFonts w:ascii="ＭＳ 明朝" w:hAnsi="ＭＳ 明朝"/>
        </w:rPr>
        <w:sectPr w:rsidR="009564E5" w:rsidSect="00137325">
          <w:type w:val="continuous"/>
          <w:pgSz w:w="11906" w:h="16838"/>
          <w:pgMar w:top="1134" w:right="1134" w:bottom="1134" w:left="1134" w:header="851" w:footer="992" w:gutter="0"/>
          <w:cols w:space="425"/>
          <w:docGrid w:type="lines" w:linePitch="360"/>
        </w:sectPr>
      </w:pPr>
      <w:bookmarkStart w:id="0" w:name="_GoBack"/>
      <w:bookmarkEnd w:id="0"/>
    </w:p>
    <w:p w:rsidR="00137325" w:rsidRPr="00582995" w:rsidRDefault="00137325" w:rsidP="00137325">
      <w:pPr>
        <w:wordWrap w:val="0"/>
        <w:rPr>
          <w:rFonts w:ascii="ＭＳ 明朝"/>
        </w:rPr>
      </w:pPr>
      <w:r w:rsidRPr="00582995">
        <w:rPr>
          <w:rFonts w:ascii="ＭＳ 明朝" w:hAnsi="ＭＳ 明朝" w:hint="eastAsia"/>
        </w:rPr>
        <w:lastRenderedPageBreak/>
        <w:t>様式第２号（第３条関係）</w:t>
      </w:r>
    </w:p>
    <w:p w:rsidR="00137325" w:rsidRDefault="00301EF3" w:rsidP="00301EF3">
      <w:pPr>
        <w:jc w:val="right"/>
        <w:rPr>
          <w:rFonts w:ascii="ＭＳ 明朝"/>
        </w:rPr>
      </w:pPr>
      <w:r>
        <w:rPr>
          <w:rFonts w:ascii="ＭＳ 明朝" w:hint="eastAsia"/>
        </w:rPr>
        <w:t>年　　月　　日</w:t>
      </w:r>
    </w:p>
    <w:p w:rsidR="00301EF3" w:rsidRDefault="00301EF3" w:rsidP="008E6058">
      <w:pPr>
        <w:rPr>
          <w:rFonts w:ascii="ＭＳ 明朝"/>
        </w:rPr>
      </w:pPr>
    </w:p>
    <w:p w:rsidR="00301EF3" w:rsidRPr="00312761" w:rsidRDefault="00301EF3" w:rsidP="00301EF3">
      <w:pPr>
        <w:rPr>
          <w:rFonts w:ascii="ＭＳ 明朝"/>
        </w:rPr>
      </w:pPr>
      <w:r>
        <w:rPr>
          <w:rFonts w:ascii="ＭＳ 明朝" w:hAnsi="ＭＳ 明朝" w:hint="eastAsia"/>
        </w:rPr>
        <w:t xml:space="preserve">　　　　　　　　　　　　　　　</w:t>
      </w:r>
      <w:r w:rsidRPr="00312761">
        <w:rPr>
          <w:rFonts w:ascii="ＭＳ 明朝" w:hAnsi="ＭＳ 明朝" w:hint="eastAsia"/>
        </w:rPr>
        <w:t>様</w:t>
      </w:r>
    </w:p>
    <w:p w:rsidR="00301EF3" w:rsidRDefault="00301EF3" w:rsidP="00301EF3">
      <w:pPr>
        <w:ind w:right="1135"/>
        <w:rPr>
          <w:rFonts w:ascii="ＭＳ 明朝"/>
        </w:rPr>
      </w:pPr>
    </w:p>
    <w:p w:rsidR="00301EF3" w:rsidRPr="00312761" w:rsidRDefault="00613658" w:rsidP="00301EF3">
      <w:pPr>
        <w:ind w:right="-1"/>
        <w:jc w:val="right"/>
        <w:rPr>
          <w:rFonts w:ascii="ＭＳ 明朝"/>
        </w:rPr>
      </w:pPr>
      <w:r>
        <w:rPr>
          <w:rFonts w:ascii="ＭＳ 明朝" w:hint="eastAsia"/>
        </w:rPr>
        <w:t>舟橋村</w:t>
      </w:r>
      <w:r w:rsidR="00301EF3">
        <w:rPr>
          <w:rFonts w:ascii="ＭＳ 明朝" w:hint="eastAsia"/>
        </w:rPr>
        <w:t>長　　　　　　　印</w:t>
      </w:r>
    </w:p>
    <w:p w:rsidR="00301EF3" w:rsidRDefault="00301EF3" w:rsidP="008E6058">
      <w:pPr>
        <w:rPr>
          <w:rFonts w:ascii="ＭＳ 明朝"/>
        </w:rPr>
      </w:pPr>
    </w:p>
    <w:p w:rsidR="00137325" w:rsidRDefault="00137325" w:rsidP="00137325">
      <w:pPr>
        <w:jc w:val="center"/>
        <w:rPr>
          <w:rFonts w:ascii="ＭＳ 明朝"/>
        </w:rPr>
      </w:pPr>
      <w:r>
        <w:rPr>
          <w:rFonts w:ascii="ＭＳ 明朝" w:hAnsi="ＭＳ 明朝" w:hint="eastAsia"/>
        </w:rPr>
        <w:t>固定資産税</w:t>
      </w:r>
      <w:r w:rsidR="00301EF3">
        <w:rPr>
          <w:rFonts w:ascii="ＭＳ 明朝" w:hAnsi="ＭＳ 明朝" w:hint="eastAsia"/>
        </w:rPr>
        <w:t>課税</w:t>
      </w:r>
      <w:r>
        <w:rPr>
          <w:rFonts w:ascii="ＭＳ 明朝" w:hAnsi="ＭＳ 明朝" w:hint="eastAsia"/>
        </w:rPr>
        <w:t>免除取消通知書</w:t>
      </w:r>
    </w:p>
    <w:p w:rsidR="00137325" w:rsidRPr="00312761" w:rsidRDefault="00137325" w:rsidP="00137325">
      <w:pPr>
        <w:rPr>
          <w:rFonts w:ascii="ＭＳ 明朝"/>
        </w:rPr>
      </w:pPr>
    </w:p>
    <w:p w:rsidR="00137325" w:rsidRDefault="00137325" w:rsidP="00137325">
      <w:pPr>
        <w:rPr>
          <w:rFonts w:ascii="ＭＳ 明朝" w:hAnsi="ＭＳ 明朝"/>
        </w:rPr>
      </w:pPr>
      <w:r w:rsidRPr="00312761">
        <w:rPr>
          <w:rFonts w:ascii="ＭＳ 明朝" w:hAnsi="ＭＳ 明朝" w:hint="eastAsia"/>
        </w:rPr>
        <w:t xml:space="preserve">　</w:t>
      </w:r>
      <w:r w:rsidR="00613658">
        <w:rPr>
          <w:rFonts w:ascii="ＭＳ 明朝" w:hAnsi="ＭＳ 明朝" w:hint="eastAsia"/>
        </w:rPr>
        <w:t>舟橋村</w:t>
      </w:r>
      <w:r w:rsidR="00301EF3" w:rsidRPr="00301EF3">
        <w:rPr>
          <w:rFonts w:ascii="ＭＳ 明朝" w:hAnsi="ＭＳ 明朝" w:hint="eastAsia"/>
        </w:rPr>
        <w:t>地域経済牽引事業の促進による地域の成長発展の基盤強化のための固定資産税の課税免除に関する条例</w:t>
      </w:r>
      <w:r w:rsidRPr="00222FBC">
        <w:rPr>
          <w:rFonts w:ascii="ＭＳ 明朝" w:hAnsi="ＭＳ 明朝" w:hint="eastAsia"/>
        </w:rPr>
        <w:t>第５条の規定により課税免除</w:t>
      </w:r>
      <w:r w:rsidR="009564E5">
        <w:rPr>
          <w:rFonts w:ascii="ＭＳ 明朝" w:hAnsi="ＭＳ 明朝" w:hint="eastAsia"/>
        </w:rPr>
        <w:t>の決定</w:t>
      </w:r>
      <w:r w:rsidRPr="00222FBC">
        <w:rPr>
          <w:rFonts w:ascii="ＭＳ 明朝" w:hAnsi="ＭＳ 明朝" w:hint="eastAsia"/>
        </w:rPr>
        <w:t>を取り消しましたので</w:t>
      </w:r>
      <w:r w:rsidR="009564E5">
        <w:rPr>
          <w:rFonts w:ascii="ＭＳ 明朝" w:hAnsi="ＭＳ 明朝" w:hint="eastAsia"/>
        </w:rPr>
        <w:t>、</w:t>
      </w:r>
      <w:r w:rsidR="00613658">
        <w:rPr>
          <w:rFonts w:ascii="ＭＳ 明朝" w:hAnsi="ＭＳ 明朝" w:hint="eastAsia"/>
        </w:rPr>
        <w:t>舟橋村</w:t>
      </w:r>
      <w:r w:rsidR="009564E5" w:rsidRPr="009564E5">
        <w:rPr>
          <w:rFonts w:ascii="ＭＳ 明朝" w:hAnsi="ＭＳ 明朝" w:hint="eastAsia"/>
        </w:rPr>
        <w:t>地域経済牽引事業の促進による地域の成長発展の基盤強化のための固定資産税の課税免除に関する条例施行規則</w:t>
      </w:r>
      <w:r w:rsidR="009564E5">
        <w:rPr>
          <w:rFonts w:ascii="ＭＳ 明朝" w:hAnsi="ＭＳ 明朝" w:hint="eastAsia"/>
        </w:rPr>
        <w:t>第３条の規定により、次のとおり</w:t>
      </w:r>
      <w:r w:rsidRPr="00222FBC">
        <w:rPr>
          <w:rFonts w:ascii="ＭＳ 明朝" w:hAnsi="ＭＳ 明朝" w:hint="eastAsia"/>
        </w:rPr>
        <w:t>通知します。</w:t>
      </w:r>
    </w:p>
    <w:p w:rsidR="00301EF3" w:rsidRPr="00222FBC" w:rsidRDefault="00301EF3" w:rsidP="00137325">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28"/>
      </w:tblGrid>
      <w:tr w:rsidR="00137325" w:rsidRPr="001C7C71" w:rsidTr="009564E5">
        <w:trPr>
          <w:trHeight w:val="435"/>
        </w:trPr>
        <w:tc>
          <w:tcPr>
            <w:tcW w:w="2977" w:type="dxa"/>
            <w:vAlign w:val="center"/>
          </w:tcPr>
          <w:p w:rsidR="00137325" w:rsidRPr="001C7C71" w:rsidRDefault="00137325" w:rsidP="00E22319">
            <w:pPr>
              <w:jc w:val="distribute"/>
              <w:rPr>
                <w:rFonts w:ascii="ＭＳ 明朝"/>
              </w:rPr>
            </w:pPr>
            <w:r w:rsidRPr="001C7C71">
              <w:rPr>
                <w:rFonts w:ascii="ＭＳ 明朝" w:hAnsi="ＭＳ 明朝" w:hint="eastAsia"/>
              </w:rPr>
              <w:t>年度</w:t>
            </w:r>
          </w:p>
        </w:tc>
        <w:tc>
          <w:tcPr>
            <w:tcW w:w="5528" w:type="dxa"/>
            <w:vAlign w:val="center"/>
          </w:tcPr>
          <w:p w:rsidR="00137325" w:rsidRPr="001C7C71" w:rsidRDefault="00137325" w:rsidP="009564E5">
            <w:pPr>
              <w:wordWrap w:val="0"/>
              <w:jc w:val="right"/>
              <w:rPr>
                <w:rFonts w:ascii="ＭＳ 明朝"/>
              </w:rPr>
            </w:pPr>
            <w:r w:rsidRPr="001C7C71">
              <w:rPr>
                <w:rFonts w:ascii="ＭＳ 明朝" w:hAnsi="ＭＳ 明朝" w:hint="eastAsia"/>
              </w:rPr>
              <w:t xml:space="preserve">　　年度</w:t>
            </w:r>
            <w:r w:rsidR="009564E5">
              <w:rPr>
                <w:rFonts w:ascii="ＭＳ 明朝" w:hAnsi="ＭＳ 明朝" w:hint="eastAsia"/>
              </w:rPr>
              <w:t xml:space="preserve">　</w:t>
            </w:r>
          </w:p>
        </w:tc>
      </w:tr>
      <w:tr w:rsidR="00137325" w:rsidRPr="001C7C71" w:rsidTr="009564E5">
        <w:trPr>
          <w:trHeight w:val="435"/>
        </w:trPr>
        <w:tc>
          <w:tcPr>
            <w:tcW w:w="2977" w:type="dxa"/>
            <w:vAlign w:val="center"/>
          </w:tcPr>
          <w:p w:rsidR="009564E5" w:rsidRDefault="009564E5" w:rsidP="00E22319">
            <w:pPr>
              <w:jc w:val="distribute"/>
              <w:rPr>
                <w:rFonts w:ascii="ＭＳ 明朝" w:hAnsi="ＭＳ 明朝"/>
              </w:rPr>
            </w:pPr>
            <w:r>
              <w:rPr>
                <w:rFonts w:ascii="ＭＳ 明朝" w:hAnsi="ＭＳ 明朝" w:hint="eastAsia"/>
              </w:rPr>
              <w:t>取り消した課税</w:t>
            </w:r>
            <w:r w:rsidR="00137325" w:rsidRPr="001C7C71">
              <w:rPr>
                <w:rFonts w:ascii="ＭＳ 明朝" w:hAnsi="ＭＳ 明朝" w:hint="eastAsia"/>
              </w:rPr>
              <w:t>免除</w:t>
            </w:r>
          </w:p>
          <w:p w:rsidR="00137325" w:rsidRPr="001C7C71" w:rsidRDefault="009564E5" w:rsidP="00E22319">
            <w:pPr>
              <w:jc w:val="distribute"/>
              <w:rPr>
                <w:rFonts w:ascii="ＭＳ 明朝"/>
              </w:rPr>
            </w:pPr>
            <w:r>
              <w:rPr>
                <w:rFonts w:ascii="ＭＳ 明朝" w:hAnsi="ＭＳ 明朝" w:hint="eastAsia"/>
              </w:rPr>
              <w:t>の決定に係る</w:t>
            </w:r>
            <w:r w:rsidR="00137325" w:rsidRPr="001C7C71">
              <w:rPr>
                <w:rFonts w:ascii="ＭＳ 明朝" w:hAnsi="ＭＳ 明朝" w:hint="eastAsia"/>
              </w:rPr>
              <w:t>税額</w:t>
            </w:r>
          </w:p>
        </w:tc>
        <w:tc>
          <w:tcPr>
            <w:tcW w:w="5528" w:type="dxa"/>
            <w:vAlign w:val="center"/>
          </w:tcPr>
          <w:p w:rsidR="00137325" w:rsidRPr="001C7C71" w:rsidRDefault="00137325" w:rsidP="00E22319">
            <w:pPr>
              <w:wordWrap w:val="0"/>
              <w:jc w:val="right"/>
              <w:rPr>
                <w:rFonts w:ascii="ＭＳ 明朝"/>
              </w:rPr>
            </w:pPr>
            <w:r w:rsidRPr="001C7C71">
              <w:rPr>
                <w:rFonts w:ascii="ＭＳ 明朝" w:hAnsi="ＭＳ 明朝" w:hint="eastAsia"/>
              </w:rPr>
              <w:t xml:space="preserve">円　</w:t>
            </w:r>
          </w:p>
        </w:tc>
      </w:tr>
      <w:tr w:rsidR="00137325" w:rsidRPr="001C7C71" w:rsidTr="009564E5">
        <w:trPr>
          <w:trHeight w:val="3113"/>
        </w:trPr>
        <w:tc>
          <w:tcPr>
            <w:tcW w:w="2977" w:type="dxa"/>
            <w:vAlign w:val="center"/>
          </w:tcPr>
          <w:p w:rsidR="00137325" w:rsidRPr="001C7C71" w:rsidRDefault="009564E5" w:rsidP="00E22319">
            <w:pPr>
              <w:jc w:val="distribute"/>
              <w:rPr>
                <w:rFonts w:ascii="ＭＳ 明朝"/>
              </w:rPr>
            </w:pPr>
            <w:r>
              <w:rPr>
                <w:rFonts w:ascii="ＭＳ 明朝" w:hAnsi="ＭＳ 明朝" w:hint="eastAsia"/>
              </w:rPr>
              <w:t>課税</w:t>
            </w:r>
            <w:r w:rsidR="00137325" w:rsidRPr="001C7C71">
              <w:rPr>
                <w:rFonts w:ascii="ＭＳ 明朝" w:hAnsi="ＭＳ 明朝" w:hint="eastAsia"/>
              </w:rPr>
              <w:t>免除</w:t>
            </w:r>
            <w:r>
              <w:rPr>
                <w:rFonts w:ascii="ＭＳ 明朝" w:hAnsi="ＭＳ 明朝" w:hint="eastAsia"/>
              </w:rPr>
              <w:t>の決定を取り消した</w:t>
            </w:r>
            <w:r w:rsidR="00137325" w:rsidRPr="001C7C71">
              <w:rPr>
                <w:rFonts w:ascii="ＭＳ 明朝" w:hAnsi="ＭＳ 明朝" w:hint="eastAsia"/>
              </w:rPr>
              <w:t>理由</w:t>
            </w:r>
          </w:p>
        </w:tc>
        <w:tc>
          <w:tcPr>
            <w:tcW w:w="5528" w:type="dxa"/>
            <w:vAlign w:val="center"/>
          </w:tcPr>
          <w:p w:rsidR="00137325" w:rsidRPr="009564E5" w:rsidRDefault="00137325" w:rsidP="00E22319">
            <w:pPr>
              <w:rPr>
                <w:rFonts w:ascii="ＭＳ 明朝"/>
              </w:rPr>
            </w:pPr>
          </w:p>
        </w:tc>
      </w:tr>
      <w:tr w:rsidR="00137325" w:rsidRPr="001C7C71" w:rsidTr="009564E5">
        <w:trPr>
          <w:trHeight w:val="1433"/>
        </w:trPr>
        <w:tc>
          <w:tcPr>
            <w:tcW w:w="2977" w:type="dxa"/>
            <w:vAlign w:val="center"/>
          </w:tcPr>
          <w:p w:rsidR="00137325" w:rsidRPr="001C7C71" w:rsidRDefault="00137325" w:rsidP="00E22319">
            <w:pPr>
              <w:jc w:val="distribute"/>
              <w:rPr>
                <w:rFonts w:ascii="ＭＳ 明朝"/>
              </w:rPr>
            </w:pPr>
            <w:r w:rsidRPr="001C7C71">
              <w:rPr>
                <w:rFonts w:ascii="ＭＳ 明朝" w:hAnsi="ＭＳ 明朝" w:hint="eastAsia"/>
              </w:rPr>
              <w:t>備考</w:t>
            </w:r>
          </w:p>
        </w:tc>
        <w:tc>
          <w:tcPr>
            <w:tcW w:w="5528" w:type="dxa"/>
            <w:vAlign w:val="center"/>
          </w:tcPr>
          <w:p w:rsidR="00137325" w:rsidRPr="001C7C71" w:rsidRDefault="00137325" w:rsidP="009564E5">
            <w:pPr>
              <w:rPr>
                <w:rFonts w:ascii="ＭＳ 明朝"/>
              </w:rPr>
            </w:pPr>
          </w:p>
        </w:tc>
      </w:tr>
    </w:tbl>
    <w:p w:rsidR="00137325" w:rsidRPr="00994420" w:rsidRDefault="009564E5" w:rsidP="009564E5">
      <w:pPr>
        <w:ind w:left="420" w:hangingChars="200" w:hanging="420"/>
        <w:rPr>
          <w:rFonts w:ascii="ＭＳ 明朝" w:cs="ＭＳ 明朝"/>
          <w:color w:val="000000"/>
        </w:rPr>
      </w:pPr>
      <w:r>
        <w:rPr>
          <w:rFonts w:ascii="ＭＳ 明朝" w:cs="ＭＳ 明朝" w:hint="eastAsia"/>
          <w:color w:val="000000"/>
        </w:rPr>
        <w:t xml:space="preserve">　教示　この</w:t>
      </w:r>
      <w:r w:rsidRPr="009564E5">
        <w:rPr>
          <w:rFonts w:ascii="ＭＳ 明朝" w:cs="ＭＳ 明朝" w:hint="eastAsia"/>
          <w:color w:val="000000"/>
        </w:rPr>
        <w:t>処分に</w:t>
      </w:r>
      <w:r>
        <w:rPr>
          <w:rFonts w:ascii="ＭＳ 明朝" w:cs="ＭＳ 明朝" w:hint="eastAsia"/>
          <w:color w:val="000000"/>
        </w:rPr>
        <w:t>ついて</w:t>
      </w:r>
      <w:r w:rsidRPr="009564E5">
        <w:rPr>
          <w:rFonts w:ascii="ＭＳ 明朝" w:cs="ＭＳ 明朝" w:hint="eastAsia"/>
          <w:color w:val="000000"/>
        </w:rPr>
        <w:t>不服があるときは、この</w:t>
      </w:r>
      <w:r>
        <w:rPr>
          <w:rFonts w:ascii="ＭＳ 明朝" w:cs="ＭＳ 明朝" w:hint="eastAsia"/>
          <w:color w:val="000000"/>
        </w:rPr>
        <w:t>処分があったことを知った</w:t>
      </w:r>
      <w:r w:rsidRPr="009564E5">
        <w:rPr>
          <w:rFonts w:ascii="ＭＳ 明朝" w:cs="ＭＳ 明朝" w:hint="eastAsia"/>
          <w:color w:val="000000"/>
        </w:rPr>
        <w:t>日の翌日から起算して</w:t>
      </w:r>
      <w:r>
        <w:rPr>
          <w:rFonts w:ascii="ＭＳ 明朝" w:cs="ＭＳ 明朝" w:hint="eastAsia"/>
          <w:color w:val="000000"/>
        </w:rPr>
        <w:t>３</w:t>
      </w:r>
      <w:r w:rsidRPr="009564E5">
        <w:rPr>
          <w:rFonts w:ascii="ＭＳ 明朝" w:cs="ＭＳ 明朝" w:hint="eastAsia"/>
          <w:color w:val="000000"/>
        </w:rPr>
        <w:t>か月以内に</w:t>
      </w:r>
      <w:r>
        <w:rPr>
          <w:rFonts w:ascii="ＭＳ 明朝" w:cs="ＭＳ 明朝" w:hint="eastAsia"/>
          <w:color w:val="000000"/>
        </w:rPr>
        <w:t>、</w:t>
      </w:r>
      <w:r w:rsidR="00613658">
        <w:rPr>
          <w:rFonts w:ascii="ＭＳ 明朝" w:cs="ＭＳ 明朝" w:hint="eastAsia"/>
          <w:color w:val="000000"/>
        </w:rPr>
        <w:t>舟橋村</w:t>
      </w:r>
      <w:r w:rsidRPr="009564E5">
        <w:rPr>
          <w:rFonts w:ascii="ＭＳ 明朝" w:cs="ＭＳ 明朝" w:hint="eastAsia"/>
          <w:color w:val="000000"/>
        </w:rPr>
        <w:t>長に</w:t>
      </w:r>
      <w:r>
        <w:rPr>
          <w:rFonts w:ascii="ＭＳ 明朝" w:cs="ＭＳ 明朝" w:hint="eastAsia"/>
          <w:color w:val="000000"/>
        </w:rPr>
        <w:t>対して</w:t>
      </w:r>
      <w:r w:rsidRPr="009564E5">
        <w:rPr>
          <w:rFonts w:ascii="ＭＳ 明朝" w:cs="ＭＳ 明朝" w:hint="eastAsia"/>
          <w:color w:val="000000"/>
        </w:rPr>
        <w:t>審査請求をすることができます。</w:t>
      </w:r>
    </w:p>
    <w:p w:rsidR="002D33EE" w:rsidRPr="002D33EE" w:rsidRDefault="002D33EE">
      <w:pPr>
        <w:rPr>
          <w:rFonts w:asciiTheme="minorEastAsia" w:hAnsiTheme="minorEastAsia"/>
          <w:sz w:val="22"/>
        </w:rPr>
      </w:pPr>
    </w:p>
    <w:sectPr w:rsidR="002D33EE" w:rsidRPr="002D33EE" w:rsidSect="009564E5">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EE"/>
    <w:rsid w:val="00137325"/>
    <w:rsid w:val="00180D0B"/>
    <w:rsid w:val="0021153E"/>
    <w:rsid w:val="002D33EE"/>
    <w:rsid w:val="00301EF3"/>
    <w:rsid w:val="003C6E18"/>
    <w:rsid w:val="00527E34"/>
    <w:rsid w:val="00540B66"/>
    <w:rsid w:val="00613658"/>
    <w:rsid w:val="00652C45"/>
    <w:rsid w:val="00814D08"/>
    <w:rsid w:val="008E6058"/>
    <w:rsid w:val="009564E5"/>
    <w:rsid w:val="00AB5A24"/>
    <w:rsid w:val="00B6656C"/>
    <w:rsid w:val="00CF22AF"/>
    <w:rsid w:val="00EB1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B66"/>
    <w:pPr>
      <w:ind w:leftChars="400" w:left="840"/>
    </w:pPr>
  </w:style>
  <w:style w:type="paragraph" w:styleId="a4">
    <w:name w:val="Balloon Text"/>
    <w:basedOn w:val="a"/>
    <w:link w:val="a5"/>
    <w:uiPriority w:val="99"/>
    <w:semiHidden/>
    <w:unhideWhenUsed/>
    <w:rsid w:val="003C6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E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B66"/>
    <w:pPr>
      <w:ind w:leftChars="400" w:left="840"/>
    </w:pPr>
  </w:style>
  <w:style w:type="paragraph" w:styleId="a4">
    <w:name w:val="Balloon Text"/>
    <w:basedOn w:val="a"/>
    <w:link w:val="a5"/>
    <w:uiPriority w:val="99"/>
    <w:semiHidden/>
    <w:unhideWhenUsed/>
    <w:rsid w:val="003C6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E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2018-05-22T02:22:00Z</cp:lastPrinted>
  <dcterms:created xsi:type="dcterms:W3CDTF">2018-05-29T03:03:00Z</dcterms:created>
  <dcterms:modified xsi:type="dcterms:W3CDTF">2018-05-29T03:03:00Z</dcterms:modified>
</cp:coreProperties>
</file>